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Classroom Walkthrough Notes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Observer: </w:t>
      </w:r>
      <w:r>
        <w:rPr>
          <w:rFonts w:ascii="Arial" w:cs="Arial" w:eastAsia="Arial" w:hAnsi="Arial"/>
        </w:rPr>
        <w:t xml:space="preserve">[Name, role]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[Date], [Start] to [End] ([number] minutes)</w:t>
      </w:r>
    </w:p>
    <w:p>
      <w:r>
        <w:rPr>
          <w:rFonts w:ascii="Arial" w:cs="Arial" w:eastAsia="Arial" w:hAnsi="Arial"/>
          <w:b/>
          <w:bCs/>
        </w:rPr>
        <w:t xml:space="preserve">Class and grade: </w:t>
      </w:r>
      <w:r>
        <w:rPr>
          <w:rFonts w:ascii="Arial" w:cs="Arial" w:eastAsia="Arial" w:hAnsi="Arial"/>
        </w:rPr>
        <w:t xml:space="preserve">[Course or subject], [Grade], Room [number]</w:t>
      </w:r>
    </w:p>
    <w:p>
      <w:r>
        <w:rPr>
          <w:rFonts w:ascii="Arial" w:cs="Arial" w:eastAsia="Arial" w:hAnsi="Arial"/>
          <w:b/>
          <w:bCs/>
        </w:rPr>
        <w:t xml:space="preserve">Lesson segment observed: </w:t>
      </w:r>
      <w:r>
        <w:rPr>
          <w:rFonts w:ascii="Arial" w:cs="Arial" w:eastAsia="Arial" w:hAnsi="Arial"/>
        </w:rPr>
        <w:t xml:space="preserve">[Opening / Direct instruction / Guided practice / Independent work / Closing]</w:t>
      </w:r>
    </w:p>
    <w:p>
      <w:r>
        <w:rPr>
          <w:rFonts w:ascii="Arial" w:cs="Arial" w:eastAsia="Arial" w:hAnsi="Arial"/>
          <w:b/>
          <w:bCs/>
        </w:rPr>
        <w:t xml:space="preserve">Focus of this walkthrough: </w:t>
      </w:r>
      <w:r>
        <w:rPr>
          <w:rFonts w:ascii="Arial" w:cs="Arial" w:eastAsia="Arial" w:hAnsi="Arial"/>
        </w:rPr>
        <w:t xml:space="preserve">[School improvement goal or instructional focus, e.g., student discourse]</w:t>
      </w:r>
    </w:p>
    <w:p>
      <w:pPr>
        <w:pStyle w:val="Heading2"/>
      </w:pPr>
      <w:r>
        <w:rPr>
          <w:rFonts w:ascii="Arial" w:cs="Arial" w:eastAsia="Arial" w:hAnsi="Arial"/>
        </w:rPr>
        <w:t xml:space="preserve">Look-Fors and Evidence</w:t>
      </w:r>
    </w:p>
    <w:p>
      <w:r>
        <w:rPr>
          <w:rFonts w:ascii="Arial" w:cs="Arial" w:eastAsia="Arial" w:hAnsi="Arial"/>
        </w:rPr>
        <w:t xml:space="preserve">Each row is one look-for. The second column uses words (Observed, Partly observed, Not observed, Not applicable), never colors or symbols alone.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Walkthrough look-fors with rating in words and evidence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alkthrough look-fors with rating in words and evidence"/>
        <w:tblDescription w:val="Each row is one instructional practice. Columns: the look-for, whether it was observed (in words), and specific evidence seen or heard."/>
      </w:tblPr>
      <w:tblGrid>
        <w:gridCol w:w="3300"/>
        <w:gridCol w:w="1700"/>
        <w:gridCol w:w="4360"/>
      </w:tblGrid>
      <w:tr>
        <w:trPr>
          <w:cantSplit/>
          <w:tblHeader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Look-for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Observed?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(what was seen or heard)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Learning objective is posted and referenced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are engaged in the task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Teacher checks for understanding and adjusts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explain their thinking to peers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Materials and technology are accessible to all students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[School-specific look-for]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tied to evidence]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 and Wonderings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[Open question to discuss with the teacher]</w:t>
      </w:r>
    </w:p>
    <w:p>
      <w:pPr>
        <w:pStyle w:val="Heading2"/>
      </w:pPr>
      <w:r>
        <w:rPr>
          <w:rFonts w:ascii="Arial" w:cs="Arial" w:eastAsia="Arial" w:hAnsi="Arial"/>
        </w:rPr>
        <w:t xml:space="preserve">Possible Next Steps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[One high-leverage suggestion or resource]</w:t>
      </w:r>
    </w:p>
    <w:p>
      <w:pPr>
        <w:pStyle w:val="Heading2"/>
      </w:pPr>
      <w:r>
        <w:rPr>
          <w:rFonts w:ascii="Arial" w:cs="Arial" w:eastAsia="Arial" w:hAnsi="Arial"/>
        </w:rPr>
        <w:t xml:space="preserve">Follow-Up</w:t>
      </w:r>
    </w:p>
    <w:p>
      <w:r>
        <w:rPr>
          <w:rFonts w:ascii="Arial" w:cs="Arial" w:eastAsia="Arial" w:hAnsi="Arial"/>
          <w:b/>
          <w:bCs/>
        </w:rPr>
        <w:t xml:space="preserve">Conversation scheduled: </w:t>
      </w:r>
      <w:r>
        <w:rPr>
          <w:rFonts w:ascii="Arial" w:cs="Arial" w:eastAsia="Arial" w:hAnsi="Arial"/>
        </w:rPr>
        <w:t xml:space="preserve">[Date and time, or "Notes shared by email"]</w:t>
      </w:r>
    </w:p>
    <w:p>
      <w:r>
        <w:rPr>
          <w:rFonts w:ascii="Arial" w:cs="Arial" w:eastAsia="Arial" w:hAnsi="Arial"/>
          <w:b/>
          <w:bCs/>
        </w:rPr>
        <w:t xml:space="preserve">Copy shared with teacher on: </w:t>
      </w:r>
      <w:r>
        <w:rPr>
          <w:rFonts w:ascii="Arial" w:cs="Arial" w:eastAsia="Arial" w:hAnsi="Arial"/>
        </w:rPr>
        <w:t xml:space="preserve">[Date]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Walkthrough notes are informal and formative unless your district evaluation system (MCL 380.1249) designates them otherwise; confirm with your evaluation framework and association agreement.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Classroom Walkthrough Notes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2bdf9c19aa1bf024334de2bbf71d4d1dd5065f5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Classroom Walkthrough Notes Template</dc:title>
  <dc:subject>Classroom Walkthrough Notes Template</dc:subject>
  <dc:creator>Wells Township School District / Michigan K-12 Accessible Template Bundle</dc:creator>
  <cp:keywords>accessible template, K-12, Michigan, WCAG 2.1 AA</cp:keywords>
  <dc:description>Accessible informal classroom walkthrough form with look-fors, evidence, strengths, and next steps.</dc:description>
  <dc:language>en-US</dc:language>
  <cp:lastModifiedBy>Michigan K-12 Accessible Template Bundle</cp:lastModifiedBy>
  <cp:revision>1</cp:revision>
  <dcterms:created xsi:type="dcterms:W3CDTF">2026-09-10T23:12:03.862Z</dcterms:created>
  <dcterms:modified xsi:type="dcterms:W3CDTF">2026-09-10T23:12:03.862Z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