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Munising Public Schools logo: orange block letter M" descr="Munising Public Schools logo: orange block letter M" title="Munising Public Schools logo: orange block letter 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unising Public Schools logo: orange block letter M" descr="Munising Public Schools logo: orange block letter M"/>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C55400"/>
          <w:sz w:val="32"/>
          <w:szCs w:val="32"/>
        </w:rPr>
        <w:t xml:space="preserve">Munising Public Schools</w:t>
      </w:r>
    </w:p>
    <w:p>
      <w:pPr>
        <w:spacing w:after="0"/>
      </w:pPr>
      <w:r>
        <w:rPr>
          <w:rFonts w:ascii="Arial" w:cs="Arial" w:eastAsia="Arial" w:hAnsi="Arial"/>
        </w:rPr>
        <w:t xml:space="preserve">[School Name]</w:t>
      </w:r>
    </w:p>
    <w:p>
      <w:pPr>
        <w:pStyle w:val="Small"/>
        <w:spacing w:after="120"/>
      </w:pPr>
      <w:r>
        <w:rPr>
          <w:rFonts w:ascii="Arial" w:cs="Arial" w:eastAsia="Arial" w:hAnsi="Arial"/>
        </w:rPr>
        <w:t xml:space="preserve">810 W. State Highway M-28, Suite B, Munising, Michigan 49862  |  (906) 387-2251  |  www.munisingschools.com</w:t>
      </w:r>
    </w:p>
    <w:p>
      <w:pPr>
        <w:pBdr>
          <w:bottom w:val="single" w:color="7F7F7F" w:sz="8" w:space="1"/>
        </w:pBdr>
        <w:spacing w:after="120" w:before="0"/>
      </w:pPr>
    </w:p>
    <w:p>
      <w:pPr>
        <w:pStyle w:val="Heading1"/>
      </w:pPr>
      <w:r>
        <w:rPr>
          <w:rFonts w:ascii="Arial" w:cs="Arial" w:eastAsia="Arial" w:hAnsi="Arial"/>
        </w:rPr>
        <w:t xml:space="preserve">Substitute Teacher Plans: [Teacher Name], Room [Number]</w:t>
      </w:r>
    </w:p>
    <w:p>
      <w:r>
        <w:rPr>
          <w:rFonts w:ascii="Arial" w:cs="Arial" w:eastAsia="Arial" w:hAnsi="Arial"/>
        </w:rPr>
        <w:t xml:space="preserve">Thank you for covering my class. Everything you need is in this document and in the red substitute folder on my desk. If anything is unclear, ask [Neighbor Teacher Name] in Room [number] or call the office at extension [number].</w:t>
      </w:r>
    </w:p>
    <w:p>
      <w:r>
        <w:rPr>
          <w:rFonts w:ascii="Arial" w:cs="Arial" w:eastAsia="Arial" w:hAnsi="Arial"/>
          <w:b/>
          <w:bCs/>
        </w:rPr>
        <w:t xml:space="preserve">Date(s) covered: </w:t>
      </w:r>
      <w:r>
        <w:rPr>
          <w:rFonts w:ascii="Arial" w:cs="Arial" w:eastAsia="Arial" w:hAnsi="Arial"/>
        </w:rPr>
        <w:t xml:space="preserve">[Date(s)]</w:t>
      </w:r>
    </w:p>
    <w:p>
      <w:r>
        <w:rPr>
          <w:rFonts w:ascii="Arial" w:cs="Arial" w:eastAsia="Arial" w:hAnsi="Arial"/>
          <w:b/>
          <w:bCs/>
        </w:rPr>
        <w:t xml:space="preserve">Grade and subject(s): </w:t>
      </w:r>
      <w:r>
        <w:rPr>
          <w:rFonts w:ascii="Arial" w:cs="Arial" w:eastAsia="Arial" w:hAnsi="Arial"/>
        </w:rPr>
        <w:t xml:space="preserve">[Grade], [Subjects]</w:t>
      </w:r>
    </w:p>
    <w:p>
      <w:r>
        <w:rPr>
          <w:rFonts w:ascii="Arial" w:cs="Arial" w:eastAsia="Arial" w:hAnsi="Arial"/>
          <w:b/>
          <w:bCs/>
        </w:rPr>
        <w:t xml:space="preserve">My contact for emergencies only: </w:t>
      </w:r>
      <w:r>
        <w:rPr>
          <w:rFonts w:ascii="Arial" w:cs="Arial" w:eastAsia="Arial" w:hAnsi="Arial"/>
        </w:rPr>
        <w:t xml:space="preserve">[Phone or email]</w:t>
      </w:r>
    </w:p>
    <w:p>
      <w:pPr>
        <w:pStyle w:val="Heading2"/>
      </w:pPr>
      <w:r>
        <w:rPr>
          <w:rFonts w:ascii="Arial" w:cs="Arial" w:eastAsia="Arial" w:hAnsi="Arial"/>
        </w:rPr>
        <w:t xml:space="preserve">Daily Schedule</w:t>
      </w:r>
    </w:p>
    <w:p>
      <w:pPr>
        <w:pStyle w:val="Caption"/>
        <w:keepNext/>
        <w:spacing w:after="60" w:before="120"/>
      </w:pPr>
      <w:r>
        <w:rPr>
          <w:rFonts w:ascii="Arial" w:cs="Arial" w:eastAsia="Arial" w:hAnsi="Arial"/>
        </w:rPr>
        <w:t xml:space="preserve">Table 1. Daily schedule with time, period or class, subject, and notes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Daily schedule with time, period or class, subject, and notes"/>
        <w:tblDescription w:val="Each row is one block of the day. Columns: time, period or class, subject or activity, and notes such as location changes."/>
      </w:tblPr>
      <w:tblGrid>
        <w:gridCol w:w="1700"/>
        <w:gridCol w:w="2200"/>
        <w:gridCol w:w="2500"/>
        <w:gridCol w:w="2960"/>
      </w:tblGrid>
      <w:tr>
        <w:trPr>
          <w:cantSplit/>
          <w:tblHeader/>
        </w:trPr>
        <w:tc>
          <w:tcPr>
            <w:tcW w:type="dxa" w:w="170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Time</w:t>
            </w:r>
          </w:p>
        </w:tc>
        <w:tc>
          <w:tcPr>
            <w:tcW w:type="dxa" w:w="220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Period or class</w:t>
            </w:r>
          </w:p>
        </w:tc>
        <w:tc>
          <w:tcPr>
            <w:tcW w:type="dxa" w:w="250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Subject or activity</w:t>
            </w:r>
          </w:p>
        </w:tc>
        <w:tc>
          <w:tcPr>
            <w:tcW w:type="dxa" w:w="296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[7:45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Arrival and attendance</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Morning work</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Take attendance in [system] by [time]; the office calls if it is missing.</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[8:15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1</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[9:10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2</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[10:05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Specials or prep</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[Art, music, PE, library]</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[Where students go and who picks them up]</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[11:00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Lunch and recess</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[Duty assignment, if any]</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[12:00 p.m.]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3</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[1:00 p.m.]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4</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[2:30 p.m.]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Dismissal</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[Bus, pickup, and walker procedures]</w:t>
            </w:r>
          </w:p>
        </w:tc>
      </w:tr>
    </w:tbl>
    <w:p>
      <w:pPr>
        <w:spacing w:after="120" w:before="0"/>
      </w:pPr>
    </w:p>
    <w:p>
      <w:pPr>
        <w:pStyle w:val="Heading2"/>
      </w:pPr>
      <w:r>
        <w:rPr>
          <w:rFonts w:ascii="Arial" w:cs="Arial" w:eastAsia="Arial" w:hAnsi="Arial"/>
        </w:rPr>
        <w:t xml:space="preserve">Classroom Procedures</w:t>
      </w:r>
    </w:p>
    <w:p>
      <w:pPr>
        <w:pStyle w:val="ListParagraph"/>
        <w:numPr>
          <w:ilvl w:val="0"/>
          <w:numId w:val="2"/>
        </w:numPr>
        <w:spacing w:after="80"/>
      </w:pPr>
      <w:r>
        <w:rPr>
          <w:rFonts w:ascii="Arial" w:cs="Arial" w:eastAsia="Arial" w:hAnsi="Arial"/>
        </w:rPr>
        <w:t xml:space="preserve">Attendance: [how and where to record it, and by when].</w:t>
      </w:r>
    </w:p>
    <w:p>
      <w:pPr>
        <w:pStyle w:val="ListParagraph"/>
        <w:numPr>
          <w:ilvl w:val="0"/>
          <w:numId w:val="2"/>
        </w:numPr>
        <w:spacing w:after="80"/>
      </w:pPr>
      <w:r>
        <w:rPr>
          <w:rFonts w:ascii="Arial" w:cs="Arial" w:eastAsia="Arial" w:hAnsi="Arial"/>
        </w:rPr>
        <w:t xml:space="preserve">Bathroom and hallway passes: [procedure].</w:t>
      </w:r>
    </w:p>
    <w:p>
      <w:pPr>
        <w:pStyle w:val="ListParagraph"/>
        <w:numPr>
          <w:ilvl w:val="0"/>
          <w:numId w:val="2"/>
        </w:numPr>
        <w:spacing w:after="80"/>
      </w:pPr>
      <w:r>
        <w:rPr>
          <w:rFonts w:ascii="Arial" w:cs="Arial" w:eastAsia="Arial" w:hAnsi="Arial"/>
        </w:rPr>
        <w:t xml:space="preserve">Behavior expectations and routines: [class norms; the signal I use for attention].</w:t>
      </w:r>
    </w:p>
    <w:p>
      <w:pPr>
        <w:pStyle w:val="ListParagraph"/>
        <w:numPr>
          <w:ilvl w:val="0"/>
          <w:numId w:val="2"/>
        </w:numPr>
        <w:spacing w:after="80"/>
      </w:pPr>
      <w:r>
        <w:rPr>
          <w:rFonts w:ascii="Arial" w:cs="Arial" w:eastAsia="Arial" w:hAnsi="Arial"/>
        </w:rPr>
        <w:t xml:space="preserve">Technology: [device cart location; students may / may not use devices without direction].</w:t>
      </w:r>
    </w:p>
    <w:p>
      <w:pPr>
        <w:pStyle w:val="ListParagraph"/>
        <w:numPr>
          <w:ilvl w:val="0"/>
          <w:numId w:val="2"/>
        </w:numPr>
        <w:spacing w:after="80"/>
      </w:pPr>
      <w:r>
        <w:rPr>
          <w:rFonts w:ascii="Arial" w:cs="Arial" w:eastAsia="Arial" w:hAnsi="Arial"/>
        </w:rPr>
        <w:t xml:space="preserve">Class lists, seating chart, and schedules are in the substitute folder.</w:t>
      </w:r>
    </w:p>
    <w:p>
      <w:pPr>
        <w:pStyle w:val="Heading2"/>
      </w:pPr>
      <w:r>
        <w:rPr>
          <w:rFonts w:ascii="Arial" w:cs="Arial" w:eastAsia="Arial" w:hAnsi="Arial"/>
        </w:rPr>
        <w:t xml:space="preserve">Students Who Need Support</w:t>
      </w:r>
    </w:p>
    <w:p>
      <w:r>
        <w:rPr>
          <w:rFonts w:ascii="Arial" w:cs="Arial" w:eastAsia="Arial" w:hAnsi="Arial"/>
        </w:rPr>
        <w:t xml:space="preserve">Confidential information about students with IEPs, Section 504 plans, health plans, or behavior plans is in the sealed envelope in the substitute folder. Please read it before students arrive and return it to the envelope at the end of the day. Do not list students’ needs on the board or say them aloud.</w:t>
      </w:r>
    </w:p>
    <w:p>
      <w:pPr>
        <w:pStyle w:val="Heading2"/>
      </w:pPr>
      <w:r>
        <w:rPr>
          <w:rFonts w:ascii="Arial" w:cs="Arial" w:eastAsia="Arial" w:hAnsi="Arial"/>
        </w:rPr>
        <w:t xml:space="preserve">Emergency Procedures</w:t>
      </w:r>
    </w:p>
    <w:p>
      <w:pPr>
        <w:pStyle w:val="ListParagraph"/>
        <w:numPr>
          <w:ilvl w:val="0"/>
          <w:numId w:val="2"/>
        </w:numPr>
        <w:spacing w:after="80"/>
      </w:pPr>
      <w:r>
        <w:rPr>
          <w:rFonts w:ascii="Arial" w:cs="Arial" w:eastAsia="Arial" w:hAnsi="Arial"/>
        </w:rPr>
        <w:t xml:space="preserve">Fire: exit through [door] and go to [assembly location]. Take the class roster and the red and green cards.</w:t>
      </w:r>
    </w:p>
    <w:p>
      <w:pPr>
        <w:pStyle w:val="ListParagraph"/>
        <w:numPr>
          <w:ilvl w:val="0"/>
          <w:numId w:val="2"/>
        </w:numPr>
        <w:spacing w:after="80"/>
      </w:pPr>
      <w:r>
        <w:rPr>
          <w:rFonts w:ascii="Arial" w:cs="Arial" w:eastAsia="Arial" w:hAnsi="Arial"/>
        </w:rPr>
        <w:t xml:space="preserve">Tornado: move students to [location] and use the crouch-and-cover position.</w:t>
      </w:r>
    </w:p>
    <w:p>
      <w:pPr>
        <w:pStyle w:val="ListParagraph"/>
        <w:numPr>
          <w:ilvl w:val="0"/>
          <w:numId w:val="2"/>
        </w:numPr>
        <w:spacing w:after="80"/>
      </w:pPr>
      <w:r>
        <w:rPr>
          <w:rFonts w:ascii="Arial" w:cs="Arial" w:eastAsia="Arial" w:hAnsi="Arial"/>
        </w:rPr>
        <w:t xml:space="preserve">Lockdown or secure mode: follow the posted procedure by the door; lock the door, keep students quiet and out of sight, and wait for an all-clear from an administrator.</w:t>
      </w:r>
    </w:p>
    <w:p>
      <w:pPr>
        <w:pStyle w:val="ListParagraph"/>
        <w:numPr>
          <w:ilvl w:val="0"/>
          <w:numId w:val="2"/>
        </w:numPr>
        <w:spacing w:after="80"/>
      </w:pPr>
      <w:r>
        <w:rPr>
          <w:rFonts w:ascii="Arial" w:cs="Arial" w:eastAsia="Arial" w:hAnsi="Arial"/>
        </w:rPr>
        <w:t xml:space="preserve">Medical emergency: call the office at extension [number]; the nurse is in Room [number]. Students with emergency medications: see the sealed envelope.</w:t>
      </w:r>
    </w:p>
    <w:p>
      <w:pPr>
        <w:pStyle w:val="Heading2"/>
      </w:pPr>
      <w:r>
        <w:rPr>
          <w:rFonts w:ascii="Arial" w:cs="Arial" w:eastAsia="Arial" w:hAnsi="Arial"/>
        </w:rPr>
        <w:t xml:space="preserve">Helpful People</w:t>
      </w:r>
    </w:p>
    <w:p>
      <w:pPr>
        <w:pStyle w:val="Caption"/>
        <w:keepNext/>
        <w:spacing w:after="60" w:before="120"/>
      </w:pPr>
      <w:r>
        <w:rPr>
          <w:rFonts w:ascii="Arial" w:cs="Arial" w:eastAsia="Arial" w:hAnsi="Arial"/>
        </w:rPr>
        <w:t xml:space="preserve">Table 2. Staff contacts for the substitute teacher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taff contacts for the substitute teacher"/>
        <w:tblDescription w:val="Each row is one person who can help. Columns: role, name, and room or extension."/>
      </w:tblPr>
      <w:tblGrid>
        <w:gridCol w:w="3000"/>
        <w:gridCol w:w="3300"/>
        <w:gridCol w:w="3060"/>
      </w:tblGrid>
      <w:tr>
        <w:trPr>
          <w:cantSplit/>
          <w:tblHeader/>
        </w:trPr>
        <w:tc>
          <w:tcPr>
            <w:tcW w:type="dxa" w:w="300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Role</w:t>
            </w:r>
          </w:p>
        </w:tc>
        <w:tc>
          <w:tcPr>
            <w:tcW w:type="dxa" w:w="330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Name</w:t>
            </w:r>
          </w:p>
        </w:tc>
        <w:tc>
          <w:tcPr>
            <w:tcW w:type="dxa" w:w="306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Room or extension</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Neighbor teacher</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Grade-level or department lead</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Office</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[Extension]</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Principal or assistant principal</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[Extension]</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Nurse</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 education case manager</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Custodian</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[Extension or radio]</w:t>
            </w:r>
          </w:p>
        </w:tc>
      </w:tr>
    </w:tbl>
    <w:p>
      <w:pPr>
        <w:spacing w:after="120" w:before="0"/>
      </w:pPr>
    </w:p>
    <w:p>
      <w:pPr>
        <w:pStyle w:val="Heading2"/>
      </w:pPr>
      <w:r>
        <w:rPr>
          <w:rFonts w:ascii="Arial" w:cs="Arial" w:eastAsia="Arial" w:hAnsi="Arial"/>
        </w:rPr>
        <w:t xml:space="preserve">Lesson Plans</w:t>
      </w:r>
    </w:p>
    <w:p>
      <w:pPr>
        <w:pStyle w:val="Heading3"/>
      </w:pPr>
      <w:r>
        <w:rPr>
          <w:rFonts w:ascii="Arial" w:cs="Arial" w:eastAsia="Arial" w:hAnsi="Arial"/>
        </w:rPr>
        <w:t xml:space="preserve">Period 1: [Subject]</w:t>
      </w:r>
    </w:p>
    <w:p>
      <w:r>
        <w:rPr>
          <w:rFonts w:ascii="Arial" w:cs="Arial" w:eastAsia="Arial" w:hAnsi="Arial"/>
          <w:b/>
          <w:bCs/>
        </w:rPr>
        <w:t xml:space="preserve">Objective: </w:t>
      </w:r>
      <w:r>
        <w:rPr>
          <w:rFonts w:ascii="Arial" w:cs="Arial" w:eastAsia="Arial" w:hAnsi="Arial"/>
        </w:rPr>
        <w:t xml:space="preserve">[What students should be able to do by the end]</w:t>
      </w:r>
    </w:p>
    <w:p>
      <w:r>
        <w:rPr>
          <w:rFonts w:ascii="Arial" w:cs="Arial" w:eastAsia="Arial" w:hAnsi="Arial"/>
          <w:b/>
          <w:bCs/>
        </w:rPr>
        <w:t xml:space="preserve">Materials: </w:t>
      </w:r>
      <w:r>
        <w:rPr>
          <w:rFonts w:ascii="Arial" w:cs="Arial" w:eastAsia="Arial" w:hAnsi="Arial"/>
        </w:rPr>
        <w:t xml:space="preserve">[Where to find them]</w:t>
      </w:r>
    </w:p>
    <w:p>
      <w:pPr>
        <w:pStyle w:val="ListParagraph"/>
        <w:numPr>
          <w:ilvl w:val="0"/>
          <w:numId w:val="3"/>
        </w:numPr>
        <w:spacing w:after="80"/>
      </w:pPr>
      <w:r>
        <w:rPr>
          <w:rFonts w:ascii="Arial" w:cs="Arial" w:eastAsia="Arial" w:hAnsi="Arial"/>
        </w:rPr>
        <w:t xml:space="preserve">[Step]</w:t>
      </w:r>
    </w:p>
    <w:p>
      <w:pPr>
        <w:pStyle w:val="ListParagraph"/>
        <w:numPr>
          <w:ilvl w:val="0"/>
          <w:numId w:val="3"/>
        </w:numPr>
        <w:spacing w:after="80"/>
      </w:pPr>
      <w:r>
        <w:rPr>
          <w:rFonts w:ascii="Arial" w:cs="Arial" w:eastAsia="Arial" w:hAnsi="Arial"/>
        </w:rPr>
        <w:t xml:space="preserve">[Step]</w:t>
      </w:r>
    </w:p>
    <w:p>
      <w:pPr>
        <w:pStyle w:val="ListParagraph"/>
        <w:numPr>
          <w:ilvl w:val="0"/>
          <w:numId w:val="3"/>
        </w:numPr>
        <w:spacing w:after="80"/>
      </w:pPr>
      <w:r>
        <w:rPr>
          <w:rFonts w:ascii="Arial" w:cs="Arial" w:eastAsia="Arial" w:hAnsi="Arial"/>
        </w:rPr>
        <w:t xml:space="preserve">[Step]</w:t>
      </w:r>
    </w:p>
    <w:p>
      <w:r>
        <w:rPr>
          <w:rFonts w:ascii="Arial" w:cs="Arial" w:eastAsia="Arial" w:hAnsi="Arial"/>
          <w:b/>
          <w:bCs/>
        </w:rPr>
        <w:t xml:space="preserve">If time remains: </w:t>
      </w:r>
      <w:r>
        <w:rPr>
          <w:rFonts w:ascii="Arial" w:cs="Arial" w:eastAsia="Arial" w:hAnsi="Arial"/>
        </w:rPr>
        <w:t xml:space="preserve">[Extension activity]</w:t>
      </w:r>
    </w:p>
    <w:p>
      <w:r>
        <w:rPr>
          <w:rFonts w:ascii="Arial" w:cs="Arial" w:eastAsia="Arial" w:hAnsi="Arial"/>
          <w:b/>
          <w:bCs/>
        </w:rPr>
        <w:t xml:space="preserve">Collect: </w:t>
      </w:r>
      <w:r>
        <w:rPr>
          <w:rFonts w:ascii="Arial" w:cs="Arial" w:eastAsia="Arial" w:hAnsi="Arial"/>
        </w:rPr>
        <w:t xml:space="preserve">[What to collect and where to put it]</w:t>
      </w:r>
    </w:p>
    <w:p>
      <w:pPr>
        <w:pStyle w:val="Heading3"/>
      </w:pPr>
      <w:r>
        <w:rPr>
          <w:rFonts w:ascii="Arial" w:cs="Arial" w:eastAsia="Arial" w:hAnsi="Arial"/>
        </w:rPr>
        <w:t xml:space="preserve">Period 2: [Subject]</w:t>
      </w:r>
    </w:p>
    <w:p>
      <w:r>
        <w:rPr>
          <w:rFonts w:ascii="Arial" w:cs="Arial" w:eastAsia="Arial" w:hAnsi="Arial"/>
          <w:b/>
          <w:bCs/>
        </w:rPr>
        <w:t xml:space="preserve">Objective: </w:t>
      </w:r>
      <w:r>
        <w:rPr>
          <w:rFonts w:ascii="Arial" w:cs="Arial" w:eastAsia="Arial" w:hAnsi="Arial"/>
        </w:rPr>
        <w:t xml:space="preserve">[Objective]</w:t>
      </w:r>
    </w:p>
    <w:p>
      <w:r>
        <w:rPr>
          <w:rFonts w:ascii="Arial" w:cs="Arial" w:eastAsia="Arial" w:hAnsi="Arial"/>
          <w:b/>
          <w:bCs/>
        </w:rPr>
        <w:t xml:space="preserve">Materials: </w:t>
      </w:r>
      <w:r>
        <w:rPr>
          <w:rFonts w:ascii="Arial" w:cs="Arial" w:eastAsia="Arial" w:hAnsi="Arial"/>
        </w:rPr>
        <w:t xml:space="preserve">[Materials]</w:t>
      </w:r>
    </w:p>
    <w:p>
      <w:pPr>
        <w:pStyle w:val="ListParagraph"/>
        <w:numPr>
          <w:ilvl w:val="0"/>
          <w:numId w:val="4"/>
        </w:numPr>
        <w:spacing w:after="80"/>
      </w:pPr>
      <w:r>
        <w:rPr>
          <w:rFonts w:ascii="Arial" w:cs="Arial" w:eastAsia="Arial" w:hAnsi="Arial"/>
        </w:rPr>
        <w:t xml:space="preserve">[Step]</w:t>
      </w:r>
    </w:p>
    <w:p>
      <w:pPr>
        <w:pStyle w:val="ListParagraph"/>
        <w:numPr>
          <w:ilvl w:val="0"/>
          <w:numId w:val="4"/>
        </w:numPr>
        <w:spacing w:after="80"/>
      </w:pPr>
      <w:r>
        <w:rPr>
          <w:rFonts w:ascii="Arial" w:cs="Arial" w:eastAsia="Arial" w:hAnsi="Arial"/>
        </w:rPr>
        <w:t xml:space="preserve">[Step]</w:t>
      </w:r>
    </w:p>
    <w:p>
      <w:r>
        <w:rPr>
          <w:rFonts w:ascii="Arial" w:cs="Arial" w:eastAsia="Arial" w:hAnsi="Arial"/>
          <w:b/>
          <w:bCs/>
        </w:rPr>
        <w:t xml:space="preserve">If time remains: </w:t>
      </w:r>
      <w:r>
        <w:rPr>
          <w:rFonts w:ascii="Arial" w:cs="Arial" w:eastAsia="Arial" w:hAnsi="Arial"/>
        </w:rPr>
        <w:t xml:space="preserve">[Extension activity]</w:t>
      </w:r>
    </w:p>
    <w:p>
      <w:r>
        <w:rPr>
          <w:rFonts w:ascii="Arial" w:cs="Arial" w:eastAsia="Arial" w:hAnsi="Arial"/>
          <w:b/>
          <w:bCs/>
        </w:rPr>
        <w:t xml:space="preserve">Collect: </w:t>
      </w:r>
      <w:r>
        <w:rPr>
          <w:rFonts w:ascii="Arial" w:cs="Arial" w:eastAsia="Arial" w:hAnsi="Arial"/>
        </w:rPr>
        <w:t xml:space="preserve">[What to collect]</w:t>
      </w:r>
    </w:p>
    <w:p>
      <w:pPr>
        <w:pStyle w:val="Heading3"/>
      </w:pPr>
      <w:r>
        <w:rPr>
          <w:rFonts w:ascii="Arial" w:cs="Arial" w:eastAsia="Arial" w:hAnsi="Arial"/>
        </w:rPr>
        <w:t xml:space="preserve">Period 3: [Subject]</w:t>
      </w:r>
    </w:p>
    <w:p>
      <w:r>
        <w:rPr>
          <w:rFonts w:ascii="Arial" w:cs="Arial" w:eastAsia="Arial" w:hAnsi="Arial"/>
          <w:b/>
          <w:bCs/>
        </w:rPr>
        <w:t xml:space="preserve">Objective: </w:t>
      </w:r>
      <w:r>
        <w:rPr>
          <w:rFonts w:ascii="Arial" w:cs="Arial" w:eastAsia="Arial" w:hAnsi="Arial"/>
        </w:rPr>
        <w:t xml:space="preserve">[Objective]</w:t>
      </w:r>
    </w:p>
    <w:p>
      <w:r>
        <w:rPr>
          <w:rFonts w:ascii="Arial" w:cs="Arial" w:eastAsia="Arial" w:hAnsi="Arial"/>
          <w:b/>
          <w:bCs/>
        </w:rPr>
        <w:t xml:space="preserve">Materials: </w:t>
      </w:r>
      <w:r>
        <w:rPr>
          <w:rFonts w:ascii="Arial" w:cs="Arial" w:eastAsia="Arial" w:hAnsi="Arial"/>
        </w:rPr>
        <w:t xml:space="preserve">[Materials]</w:t>
      </w:r>
    </w:p>
    <w:p>
      <w:pPr>
        <w:pStyle w:val="ListParagraph"/>
        <w:numPr>
          <w:ilvl w:val="0"/>
          <w:numId w:val="5"/>
        </w:numPr>
        <w:spacing w:after="80"/>
      </w:pPr>
      <w:r>
        <w:rPr>
          <w:rFonts w:ascii="Arial" w:cs="Arial" w:eastAsia="Arial" w:hAnsi="Arial"/>
        </w:rPr>
        <w:t xml:space="preserve">[Step]</w:t>
      </w:r>
    </w:p>
    <w:p>
      <w:pPr>
        <w:pStyle w:val="ListParagraph"/>
        <w:numPr>
          <w:ilvl w:val="0"/>
          <w:numId w:val="5"/>
        </w:numPr>
        <w:spacing w:after="80"/>
      </w:pPr>
      <w:r>
        <w:rPr>
          <w:rFonts w:ascii="Arial" w:cs="Arial" w:eastAsia="Arial" w:hAnsi="Arial"/>
        </w:rPr>
        <w:t xml:space="preserve">[Step]</w:t>
      </w:r>
    </w:p>
    <w:p>
      <w:pPr>
        <w:pStyle w:val="Heading3"/>
      </w:pPr>
      <w:r>
        <w:rPr>
          <w:rFonts w:ascii="Arial" w:cs="Arial" w:eastAsia="Arial" w:hAnsi="Arial"/>
        </w:rPr>
        <w:t xml:space="preserve">Period 4: [Subject]</w:t>
      </w:r>
    </w:p>
    <w:p>
      <w:r>
        <w:rPr>
          <w:rFonts w:ascii="Arial" w:cs="Arial" w:eastAsia="Arial" w:hAnsi="Arial"/>
          <w:b/>
          <w:bCs/>
        </w:rPr>
        <w:t xml:space="preserve">Objective: </w:t>
      </w:r>
      <w:r>
        <w:rPr>
          <w:rFonts w:ascii="Arial" w:cs="Arial" w:eastAsia="Arial" w:hAnsi="Arial"/>
        </w:rPr>
        <w:t xml:space="preserve">[Objective]</w:t>
      </w:r>
    </w:p>
    <w:p>
      <w:r>
        <w:rPr>
          <w:rFonts w:ascii="Arial" w:cs="Arial" w:eastAsia="Arial" w:hAnsi="Arial"/>
          <w:b/>
          <w:bCs/>
        </w:rPr>
        <w:t xml:space="preserve">Materials: </w:t>
      </w:r>
      <w:r>
        <w:rPr>
          <w:rFonts w:ascii="Arial" w:cs="Arial" w:eastAsia="Arial" w:hAnsi="Arial"/>
        </w:rPr>
        <w:t xml:space="preserve">[Materials]</w:t>
      </w:r>
    </w:p>
    <w:p>
      <w:pPr>
        <w:pStyle w:val="ListParagraph"/>
        <w:numPr>
          <w:ilvl w:val="0"/>
          <w:numId w:val="6"/>
        </w:numPr>
        <w:spacing w:after="80"/>
      </w:pPr>
      <w:r>
        <w:rPr>
          <w:rFonts w:ascii="Arial" w:cs="Arial" w:eastAsia="Arial" w:hAnsi="Arial"/>
        </w:rPr>
        <w:t xml:space="preserve">[Step]</w:t>
      </w:r>
    </w:p>
    <w:p>
      <w:pPr>
        <w:pStyle w:val="ListParagraph"/>
        <w:numPr>
          <w:ilvl w:val="0"/>
          <w:numId w:val="6"/>
        </w:numPr>
        <w:spacing w:after="80"/>
      </w:pPr>
      <w:r>
        <w:rPr>
          <w:rFonts w:ascii="Arial" w:cs="Arial" w:eastAsia="Arial" w:hAnsi="Arial"/>
        </w:rPr>
        <w:t xml:space="preserve">[Step]</w:t>
      </w:r>
    </w:p>
    <w:p>
      <w:pPr>
        <w:pStyle w:val="Heading2"/>
      </w:pPr>
      <w:r>
        <w:rPr>
          <w:rFonts w:ascii="Arial" w:cs="Arial" w:eastAsia="Arial" w:hAnsi="Arial"/>
        </w:rPr>
        <w:t xml:space="preserve">End of Day Checklist</w:t>
      </w:r>
    </w:p>
    <w:p>
      <w:pPr>
        <w:spacing w:after="80"/>
      </w:pPr>
      <w:sdt>
        <w:sdtPr>
          <w:alias w:val="Attendance submitted for every perio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Attendance submitted for every period</w:t>
      </w:r>
    </w:p>
    <w:p>
      <w:pPr>
        <w:spacing w:after="80"/>
      </w:pPr>
      <w:sdt>
        <w:sdtPr>
          <w:alias w:val="Student work collected and left on my desk"/>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Student work collected and left on my desk</w:t>
      </w:r>
    </w:p>
    <w:p>
      <w:pPr>
        <w:spacing w:after="80"/>
      </w:pPr>
      <w:sdt>
        <w:sdtPr>
          <w:alias w:val="Confidential envelope returned to the substitute folder"/>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Confidential envelope returned to the substitute folder</w:t>
      </w:r>
    </w:p>
    <w:p>
      <w:pPr>
        <w:spacing w:after="80"/>
      </w:pPr>
      <w:sdt>
        <w:sdtPr>
          <w:alias w:val="Devices returned to the cart and charging"/>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Devices returned to the cart and charging</w:t>
      </w:r>
    </w:p>
    <w:p>
      <w:pPr>
        <w:spacing w:after="80"/>
      </w:pPr>
      <w:sdt>
        <w:sdtPr>
          <w:alias w:val="Windows closed, lights off, door lock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Windows closed, lights off, door locked</w:t>
      </w:r>
    </w:p>
    <w:p>
      <w:pPr>
        <w:pStyle w:val="Heading2"/>
      </w:pPr>
      <w:r>
        <w:rPr>
          <w:rFonts w:ascii="Arial" w:cs="Arial" w:eastAsia="Arial" w:hAnsi="Arial"/>
        </w:rPr>
        <w:t xml:space="preserve">Note From the Substitute</w:t>
      </w:r>
    </w:p>
    <w:p>
      <w:r>
        <w:rPr>
          <w:rFonts w:ascii="Arial" w:cs="Arial" w:eastAsia="Arial" w:hAnsi="Arial"/>
        </w:rPr>
        <w:t xml:space="preserve">Please tell me how the day went: what was completed, what was not, and any students who were especially helpful or who needed extra support.</w:t>
      </w:r>
    </w:p>
    <w:p>
      <w:r>
        <w:rPr>
          <w:rFonts w:ascii="Arial" w:cs="Arial" w:eastAsia="Arial" w:hAnsi="Arial"/>
        </w:rPr>
        <w:t xml:space="preserve">[Substitute writes here]</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printing. Update the schedule and procedures at the start of each year and leave a printed copy in the substitute folder; substitutes may not have district login access to open the digital version.</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Substitute Teacher Plans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 w:numId="4">
    <w:abstractNumId w:val="3"/>
    <w:lvlOverride w:ilvl="0">
      <w:startOverride w:val="1"/>
    </w:lvlOverride>
  </w:num>
  <w:num w:numId="5">
    <w:abstractNumId w:val="3"/>
    <w:lvlOverride w:ilvl="0">
      <w:startOverride w:val="1"/>
    </w:lvlOverride>
  </w:num>
  <w:num w:numId="6">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C5540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C5540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C5540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205aabf2c6059cc05cf17c8bb5c6586fcf50d526.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Substitute Teacher Plans Template</dc:title>
  <dc:subject>Substitute Teacher Plans Template</dc:subject>
  <dc:creator>Munising Public Schools / Michigan K-12 Accessible Template Bundle</dc:creator>
  <cp:keywords>accessible template, K-12, Michigan, WCAG 2.1 AA</cp:keywords>
  <dc:description>Accessible substitute plans with schedule, procedures, emergency information, staff contacts, period-by-period lessons, and end-of-day report.</dc:description>
  <dc:language>en-US</dc:language>
  <cp:lastModifiedBy>Michigan K-12 Accessible Template Bundle</cp:lastModifiedBy>
  <cp:revision>1</cp:revision>
  <dcterms:created xsi:type="dcterms:W3CDTF">2026-09-10T23:11:47.051Z</dcterms:created>
  <dcterms:modified xsi:type="dcterms:W3CDTF">2026-09-10T23:11:47.051Z</dcterms:modified>
</cp:coreProperties>
</file>

<file path=docProps/custom.xml><?xml version="1.0" encoding="utf-8"?>
<Properties xmlns="http://schemas.openxmlformats.org/officeDocument/2006/custom-properties" xmlns:vt="http://schemas.openxmlformats.org/officeDocument/2006/docPropsVTypes"/>
</file>