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"/>
      </w:pPr>
      <w:r>
        <w:drawing>
          <wp:inline distT="0" distB="0" distL="0" distR="0">
            <wp:extent cx="561975" cy="561975"/>
            <wp:effectExtent t="0" r="0" b="0" l="0"/>
            <wp:docPr id="1" name="Burt Township Schools logo: polar bear with the letters G M in a blue circle" descr="Burt Township Schools logo: polar bear with the letters G M in a blue circle" title="Burt Township Schools logo: polar bear with the letters G M in a blue circ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urt Township Schools logo: polar bear with the letters G M in a blue circle" descr="Burt Township Schools logo: polar bear with the letters G M in a blue circle"/>
                    <pic:cNvPicPr>
                      <a:picLocks noChangeAspect="1" noChangeArrowheads="1"/>
                    </pic:cNvPicPr>
                  </pic:nvPicPr>
                  <pic:blipFill>
                    <a:blip r:embed="rId8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</w:rPr>
        <w:t xml:space="preserve">  </w:t>
      </w:r>
      <w:r>
        <w:rPr>
          <w:rFonts w:ascii="Arial" w:cs="Arial" w:eastAsia="Arial" w:hAnsi="Arial"/>
          <w:b/>
          <w:bCs/>
          <w:color w:val="0060A0"/>
          <w:sz w:val="32"/>
          <w:szCs w:val="32"/>
        </w:rPr>
        <w:t xml:space="preserve">Burt Township Schools</w:t>
      </w:r>
    </w:p>
    <w:p>
      <w:pPr>
        <w:spacing w:after="0"/>
      </w:pPr>
      <w:r>
        <w:rPr>
          <w:rFonts w:ascii="Arial" w:cs="Arial" w:eastAsia="Arial" w:hAnsi="Arial"/>
        </w:rPr>
        <w:t xml:space="preserve">[School or Department Name]</w:t>
      </w:r>
    </w:p>
    <w:p>
      <w:pPr>
        <w:pStyle w:val="Small"/>
        <w:spacing w:after="120"/>
      </w:pPr>
      <w:r>
        <w:rPr>
          <w:rFonts w:ascii="Arial" w:cs="Arial" w:eastAsia="Arial" w:hAnsi="Arial"/>
        </w:rPr>
        <w:t xml:space="preserve">27 Colwell Avenue, P.O. Box 338, Grand Marais, Michigan 49839  |  (906) 494-2521  |  burtschool.org</w:t>
      </w:r>
    </w:p>
    <w:p>
      <w:pPr>
        <w:pBdr>
          <w:bottom w:val="single" w:color="7F7F7F" w:sz="8" w:space="1"/>
        </w:pBdr>
        <w:spacing w:after="120" w:before="0"/>
      </w:pPr>
    </w:p>
    <w:p>
      <w:pPr>
        <w:pStyle w:val="Heading1"/>
      </w:pPr>
      <w:r>
        <w:rPr>
          <w:rFonts w:ascii="Arial" w:cs="Arial" w:eastAsia="Arial" w:hAnsi="Arial"/>
        </w:rPr>
        <w:t xml:space="preserve">[Course Name] Syllabus: [School Year]</w:t>
      </w:r>
    </w:p>
    <w:p>
      <w:pPr>
        <w:pStyle w:val="Heading2"/>
      </w:pPr>
      <w:r>
        <w:rPr>
          <w:rFonts w:ascii="Arial" w:cs="Arial" w:eastAsia="Arial" w:hAnsi="Arial"/>
        </w:rPr>
        <w:t xml:space="preserve">Course Information</w:t>
      </w:r>
    </w:p>
    <w:p>
      <w:r>
        <w:rPr>
          <w:rFonts w:ascii="Arial" w:cs="Arial" w:eastAsia="Arial" w:hAnsi="Arial"/>
          <w:b/>
          <w:bCs/>
        </w:rPr>
        <w:t xml:space="preserve">Course: </w:t>
      </w:r>
      <w:r>
        <w:rPr>
          <w:rFonts w:ascii="Arial" w:cs="Arial" w:eastAsia="Arial" w:hAnsi="Arial"/>
        </w:rPr>
        <w:t xml:space="preserve">[Course name and number]</w:t>
      </w:r>
    </w:p>
    <w:p>
      <w:r>
        <w:rPr>
          <w:rFonts w:ascii="Arial" w:cs="Arial" w:eastAsia="Arial" w:hAnsi="Arial"/>
          <w:b/>
          <w:bCs/>
        </w:rPr>
        <w:t xml:space="preserve">Grade level(s): </w:t>
      </w:r>
      <w:r>
        <w:rPr>
          <w:rFonts w:ascii="Arial" w:cs="Arial" w:eastAsia="Arial" w:hAnsi="Arial"/>
        </w:rPr>
        <w:t xml:space="preserve">[Grades]</w:t>
      </w:r>
    </w:p>
    <w:p>
      <w:r>
        <w:rPr>
          <w:rFonts w:ascii="Arial" w:cs="Arial" w:eastAsia="Arial" w:hAnsi="Arial"/>
          <w:b/>
          <w:bCs/>
        </w:rPr>
        <w:t xml:space="preserve">Meeting time and room: </w:t>
      </w:r>
      <w:r>
        <w:rPr>
          <w:rFonts w:ascii="Arial" w:cs="Arial" w:eastAsia="Arial" w:hAnsi="Arial"/>
        </w:rPr>
        <w:t xml:space="preserve">[Period or block], Room [number]</w:t>
      </w:r>
    </w:p>
    <w:p>
      <w:r>
        <w:rPr>
          <w:rFonts w:ascii="Arial" w:cs="Arial" w:eastAsia="Arial" w:hAnsi="Arial"/>
          <w:b/>
          <w:bCs/>
        </w:rPr>
        <w:t xml:space="preserve">Credit: </w:t>
      </w:r>
      <w:r>
        <w:rPr>
          <w:rFonts w:ascii="Arial" w:cs="Arial" w:eastAsia="Arial" w:hAnsi="Arial"/>
        </w:rPr>
        <w:t xml:space="preserve">[e.g., 1.0 credit; satisfies the Michigan Merit Curriculum requirement for ...]</w:t>
      </w:r>
    </w:p>
    <w:p>
      <w:pPr>
        <w:pStyle w:val="Heading2"/>
      </w:pPr>
      <w:r>
        <w:rPr>
          <w:rFonts w:ascii="Arial" w:cs="Arial" w:eastAsia="Arial" w:hAnsi="Arial"/>
        </w:rPr>
        <w:t xml:space="preserve">Teacher Contact</w:t>
      </w:r>
    </w:p>
    <w:p>
      <w:r>
        <w:rPr>
          <w:rFonts w:ascii="Arial" w:cs="Arial" w:eastAsia="Arial" w:hAnsi="Arial"/>
          <w:b/>
          <w:bCs/>
        </w:rPr>
        <w:t xml:space="preserve">Teacher: </w:t>
      </w:r>
      <w:r>
        <w:rPr>
          <w:rFonts w:ascii="Arial" w:cs="Arial" w:eastAsia="Arial" w:hAnsi="Arial"/>
        </w:rPr>
        <w:t xml:space="preserve">[Name]</w:t>
      </w:r>
    </w:p>
    <w:p>
      <w:r>
        <w:rPr>
          <w:rFonts w:ascii="Arial" w:cs="Arial" w:eastAsia="Arial" w:hAnsi="Arial"/>
          <w:b/>
          <w:bCs/>
        </w:rPr>
        <w:t xml:space="preserve">Email: </w:t>
      </w:r>
      <w:hyperlink w:history="1" r:id="rId6b_i-_oogueahlxz_rglk">
        <w:r>
          <w:rPr>
            <w:rStyle w:val="Hyperlink"/>
            <w:rFonts w:ascii="Arial" w:cs="Arial" w:eastAsia="Arial" w:hAnsi="Arial"/>
          </w:rPr>
          <w:t xml:space="preserve">[teacher@district.org]</w:t>
        </w:r>
      </w:hyperlink>
    </w:p>
    <w:p>
      <w:r>
        <w:rPr>
          <w:rFonts w:ascii="Arial" w:cs="Arial" w:eastAsia="Arial" w:hAnsi="Arial"/>
          <w:b/>
          <w:bCs/>
        </w:rPr>
        <w:t xml:space="preserve">Phone: </w:t>
      </w:r>
      <w:r>
        <w:rPr>
          <w:rFonts w:ascii="Arial" w:cs="Arial" w:eastAsia="Arial" w:hAnsi="Arial"/>
        </w:rPr>
        <w:t xml:space="preserve">[School phone and extension]</w:t>
      </w:r>
    </w:p>
    <w:p>
      <w:r>
        <w:rPr>
          <w:rFonts w:ascii="Arial" w:cs="Arial" w:eastAsia="Arial" w:hAnsi="Arial"/>
          <w:b/>
          <w:bCs/>
        </w:rPr>
        <w:t xml:space="preserve">Office hours or help times: </w:t>
      </w:r>
      <w:r>
        <w:rPr>
          <w:rFonts w:ascii="Arial" w:cs="Arial" w:eastAsia="Arial" w:hAnsi="Arial"/>
        </w:rPr>
        <w:t xml:space="preserve">[Days and times]</w:t>
      </w:r>
    </w:p>
    <w:p>
      <w:r>
        <w:rPr>
          <w:rFonts w:ascii="Arial" w:cs="Arial" w:eastAsia="Arial" w:hAnsi="Arial"/>
          <w:b/>
          <w:bCs/>
        </w:rPr>
        <w:t xml:space="preserve">Best way to reach me: </w:t>
      </w:r>
      <w:r>
        <w:rPr>
          <w:rFonts w:ascii="Arial" w:cs="Arial" w:eastAsia="Arial" w:hAnsi="Arial"/>
        </w:rPr>
        <w:t xml:space="preserve">[Email; I reply within one school day]</w:t>
      </w:r>
    </w:p>
    <w:p>
      <w:pPr>
        <w:pStyle w:val="Heading2"/>
      </w:pPr>
      <w:r>
        <w:rPr>
          <w:rFonts w:ascii="Arial" w:cs="Arial" w:eastAsia="Arial" w:hAnsi="Arial"/>
        </w:rPr>
        <w:t xml:space="preserve">Course Description</w:t>
      </w:r>
    </w:p>
    <w:p>
      <w:r>
        <w:rPr>
          <w:rFonts w:ascii="Arial" w:cs="Arial" w:eastAsia="Arial" w:hAnsi="Arial"/>
        </w:rPr>
        <w:t xml:space="preserve">[Two to four sentences describing what students will learn and do, and why it matters.]</w:t>
      </w:r>
    </w:p>
    <w:p>
      <w:pPr>
        <w:pStyle w:val="Heading2"/>
      </w:pPr>
      <w:r>
        <w:rPr>
          <w:rFonts w:ascii="Arial" w:cs="Arial" w:eastAsia="Arial" w:hAnsi="Arial"/>
        </w:rPr>
        <w:t xml:space="preserve">Learning Goals</w:t>
      </w:r>
    </w:p>
    <w:p>
      <w:r>
        <w:rPr>
          <w:rFonts w:ascii="Arial" w:cs="Arial" w:eastAsia="Arial" w:hAnsi="Arial"/>
        </w:rPr>
        <w:t xml:space="preserve">By the end of this course, students will be able to: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[Goal]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[Goal]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[Goal]</w:t>
      </w:r>
    </w:p>
    <w:p>
      <w:pPr>
        <w:pStyle w:val="Heading2"/>
      </w:pPr>
      <w:r>
        <w:rPr>
          <w:rFonts w:ascii="Arial" w:cs="Arial" w:eastAsia="Arial" w:hAnsi="Arial"/>
        </w:rPr>
        <w:t xml:space="preserve">Materials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</w:rPr>
        <w:t xml:space="preserve">[Textbook or digital resource; note how to access an accessible version]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</w:rPr>
        <w:t xml:space="preserve">[Notebook, folder, or device]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</w:rPr>
        <w:t xml:space="preserve">Students who need help getting materials should talk with me privately; no student will go without.</w:t>
      </w:r>
    </w:p>
    <w:p>
      <w:pPr>
        <w:pStyle w:val="Heading2"/>
      </w:pPr>
      <w:r>
        <w:rPr>
          <w:rFonts w:ascii="Arial" w:cs="Arial" w:eastAsia="Arial" w:hAnsi="Arial"/>
        </w:rPr>
        <w:t xml:space="preserve">Grading</w:t>
      </w:r>
    </w:p>
    <w:p>
      <w:pPr>
        <w:pStyle w:val="Caption"/>
        <w:keepNext/>
        <w:spacing w:after="60" w:before="120"/>
      </w:pPr>
      <w:r>
        <w:rPr>
          <w:rFonts w:ascii="Arial" w:cs="Arial" w:eastAsia="Arial" w:hAnsi="Arial"/>
        </w:rPr>
        <w:t xml:space="preserve">Table 1. Grading categories and their weights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  <w:tblCaption w:val="Grading categories and their weights"/>
        <w:tblDescription w:val="Each row is one category with its weight as a percent of the final grade and a description."/>
      </w:tblPr>
      <w:tblGrid>
        <w:gridCol w:w="2600"/>
        <w:gridCol w:w="1400"/>
        <w:gridCol w:w="5360"/>
      </w:tblGrid>
      <w:tr>
        <w:trPr>
          <w:cantSplit/>
          <w:tblHeader/>
        </w:trPr>
        <w:tc>
          <w:tcPr>
            <w:tcW w:type="dxa" w:w="26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E7F1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Category</w:t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E7F1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Weight</w:t>
            </w:r>
          </w:p>
        </w:tc>
        <w:tc>
          <w:tcPr>
            <w:tcW w:type="dxa" w:w="5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E7F1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Description</w:t>
            </w:r>
          </w:p>
        </w:tc>
      </w:tr>
      <w:tr>
        <w:trPr>
          <w:cantSplit/>
        </w:trPr>
        <w:tc>
          <w:tcPr>
            <w:tcW w:type="dxa" w:w="26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[Assessments]</w:t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[40%]</w:t>
            </w:r>
          </w:p>
        </w:tc>
        <w:tc>
          <w:tcPr>
            <w:tcW w:type="dxa" w:w="5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[Unit tests and performance tasks]</w:t>
            </w:r>
          </w:p>
        </w:tc>
      </w:tr>
      <w:tr>
        <w:trPr>
          <w:cantSplit/>
        </w:trPr>
        <w:tc>
          <w:tcPr>
            <w:tcW w:type="dxa" w:w="26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[Classwork and homework]</w:t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[30%]</w:t>
            </w:r>
          </w:p>
        </w:tc>
        <w:tc>
          <w:tcPr>
            <w:tcW w:type="dxa" w:w="5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[Daily practice and participation]</w:t>
            </w:r>
          </w:p>
        </w:tc>
      </w:tr>
      <w:tr>
        <w:trPr>
          <w:cantSplit/>
        </w:trPr>
        <w:tc>
          <w:tcPr>
            <w:tcW w:type="dxa" w:w="26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[Projects]</w:t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[20%]</w:t>
            </w:r>
          </w:p>
        </w:tc>
        <w:tc>
          <w:tcPr>
            <w:tcW w:type="dxa" w:w="5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[Extended tasks with rubrics]</w:t>
            </w:r>
          </w:p>
        </w:tc>
      </w:tr>
      <w:tr>
        <w:trPr>
          <w:cantSplit/>
        </w:trPr>
        <w:tc>
          <w:tcPr>
            <w:tcW w:type="dxa" w:w="26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[Final exam]</w:t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[10%]</w:t>
            </w:r>
          </w:p>
        </w:tc>
        <w:tc>
          <w:tcPr>
            <w:tcW w:type="dxa" w:w="5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[Cumulative assessment]</w:t>
            </w:r>
          </w:p>
        </w:tc>
      </w:tr>
    </w:tbl>
    <w:p>
      <w:pPr>
        <w:spacing w:after="120" w:before="0"/>
      </w:pPr>
    </w:p>
    <w:p>
      <w:pPr>
        <w:pStyle w:val="Caption"/>
        <w:keepNext/>
        <w:spacing w:after="60" w:before="120"/>
      </w:pPr>
      <w:r>
        <w:rPr>
          <w:rFonts w:ascii="Arial" w:cs="Arial" w:eastAsia="Arial" w:hAnsi="Arial"/>
        </w:rPr>
        <w:t xml:space="preserve">Table 2. Grading scale showing letter grades and percentage ranges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  <w:tblCaption w:val="Grading scale showing letter grades and percentage ranges"/>
        <w:tblDescription w:val="Each row lists a letter grade and the percentage range that earns it."/>
      </w:tblPr>
      <w:tblGrid>
        <w:gridCol w:w="3000"/>
        <w:gridCol w:w="6360"/>
      </w:tblGrid>
      <w:tr>
        <w:trPr>
          <w:cantSplit/>
          <w:tblHeader/>
        </w:trPr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E7F1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Letter grade</w:t>
            </w:r>
          </w:p>
        </w:tc>
        <w:tc>
          <w:tcPr>
            <w:tcW w:type="dxa" w:w="6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E7F1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Percentage range</w:t>
            </w:r>
          </w:p>
        </w:tc>
      </w:tr>
      <w:tr>
        <w:trPr>
          <w:cantSplit/>
        </w:trPr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A</w:t>
            </w:r>
          </w:p>
        </w:tc>
        <w:tc>
          <w:tcPr>
            <w:tcW w:type="dxa" w:w="6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[90 to 100]</w:t>
            </w:r>
          </w:p>
        </w:tc>
      </w:tr>
      <w:tr>
        <w:trPr>
          <w:cantSplit/>
        </w:trPr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B</w:t>
            </w:r>
          </w:p>
        </w:tc>
        <w:tc>
          <w:tcPr>
            <w:tcW w:type="dxa" w:w="6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[80 to 89]</w:t>
            </w:r>
          </w:p>
        </w:tc>
      </w:tr>
      <w:tr>
        <w:trPr>
          <w:cantSplit/>
        </w:trPr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C</w:t>
            </w:r>
          </w:p>
        </w:tc>
        <w:tc>
          <w:tcPr>
            <w:tcW w:type="dxa" w:w="6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[70 to 79]</w:t>
            </w:r>
          </w:p>
        </w:tc>
      </w:tr>
      <w:tr>
        <w:trPr>
          <w:cantSplit/>
        </w:trPr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D</w:t>
            </w:r>
          </w:p>
        </w:tc>
        <w:tc>
          <w:tcPr>
            <w:tcW w:type="dxa" w:w="6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[60 to 69]</w:t>
            </w:r>
          </w:p>
        </w:tc>
      </w:tr>
      <w:tr>
        <w:trPr>
          <w:cantSplit/>
        </w:trPr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E</w:t>
            </w:r>
          </w:p>
        </w:tc>
        <w:tc>
          <w:tcPr>
            <w:tcW w:type="dxa" w:w="6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[Below 60]</w:t>
            </w:r>
          </w:p>
        </w:tc>
      </w:tr>
    </w:tbl>
    <w:p>
      <w:pPr>
        <w:spacing w:after="120" w:before="0"/>
      </w:pPr>
    </w:p>
    <w:p>
      <w:pPr>
        <w:pStyle w:val="Heading2"/>
      </w:pPr>
      <w:r>
        <w:rPr>
          <w:rFonts w:ascii="Arial" w:cs="Arial" w:eastAsia="Arial" w:hAnsi="Arial"/>
        </w:rPr>
        <w:t xml:space="preserve">Classroom Expectations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</w:rPr>
        <w:t xml:space="preserve">[Be ready: arrive on time with materials]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</w:rPr>
        <w:t xml:space="preserve">[Be respectful of people, property, and ideas]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</w:rPr>
        <w:t xml:space="preserve">[Be engaged: participate and ask for help]</w:t>
      </w:r>
    </w:p>
    <w:p>
      <w:pPr>
        <w:pStyle w:val="Heading2"/>
      </w:pPr>
      <w:r>
        <w:rPr>
          <w:rFonts w:ascii="Arial" w:cs="Arial" w:eastAsia="Arial" w:hAnsi="Arial"/>
        </w:rPr>
        <w:t xml:space="preserve">Late Work, Retakes, and Academic Integrity</w:t>
      </w:r>
    </w:p>
    <w:p>
      <w:r>
        <w:rPr>
          <w:rFonts w:ascii="Arial" w:cs="Arial" w:eastAsia="Arial" w:hAnsi="Arial"/>
        </w:rPr>
        <w:t xml:space="preserve">[State your policy in plain language. Say how students can recover from a missed deadline or a low score.]</w:t>
      </w:r>
    </w:p>
    <w:p>
      <w:pPr>
        <w:pStyle w:val="Heading2"/>
      </w:pPr>
      <w:r>
        <w:rPr>
          <w:rFonts w:ascii="Arial" w:cs="Arial" w:eastAsia="Arial" w:hAnsi="Arial"/>
        </w:rPr>
        <w:t xml:space="preserve">Accessibility and Accommodations</w:t>
      </w:r>
    </w:p>
    <w:p>
      <w:r>
        <w:rPr>
          <w:rFonts w:ascii="Arial" w:cs="Arial" w:eastAsia="Arial" w:hAnsi="Arial"/>
        </w:rPr>
        <w:t xml:space="preserve">Every student can succeed in this course. If you have an IEP or Section 504 plan, your accommodations will be provided; please talk with me early so we can plan together. If you think you need support and do not have a plan, talk with me or your counselor, [Name], at [Phone]. Course materials are provided in accessible formats; tell me if anything is hard to see, hear, or use.</w:t>
      </w:r>
    </w:p>
    <w:p>
      <w:pPr>
        <w:pStyle w:val="Heading2"/>
      </w:pPr>
      <w:r>
        <w:rPr>
          <w:rFonts w:ascii="Arial" w:cs="Arial" w:eastAsia="Arial" w:hAnsi="Arial"/>
        </w:rPr>
        <w:t xml:space="preserve">Communication with Families</w:t>
      </w:r>
    </w:p>
    <w:p>
      <w:r>
        <w:rPr>
          <w:rFonts w:ascii="Arial" w:cs="Arial" w:eastAsia="Arial" w:hAnsi="Arial"/>
        </w:rPr>
        <w:t xml:space="preserve">[How and how often you will communicate: family portal, weekly email, class website. Include how families can request another language.]</w:t>
      </w:r>
    </w:p>
    <w:p>
      <w:pPr>
        <w:pStyle w:val="Heading2"/>
      </w:pPr>
      <w:r>
        <w:rPr>
          <w:rFonts w:ascii="Arial" w:cs="Arial" w:eastAsia="Arial" w:hAnsi="Arial"/>
        </w:rPr>
        <w:t xml:space="preserve">Course Schedule</w:t>
      </w:r>
    </w:p>
    <w:p>
      <w:pPr>
        <w:pStyle w:val="Caption"/>
        <w:keepNext/>
        <w:spacing w:after="60" w:before="120"/>
      </w:pPr>
      <w:r>
        <w:rPr>
          <w:rFonts w:ascii="Arial" w:cs="Arial" w:eastAsia="Arial" w:hAnsi="Arial"/>
        </w:rPr>
        <w:t xml:space="preserve">Table 3. Course schedule by unit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  <w:tblCaption w:val="Course schedule by unit"/>
        <w:tblDescription w:val="Each row is one unit with approximate weeks, topics, and major assessments."/>
      </w:tblPr>
      <w:tblGrid>
        <w:gridCol w:w="2000"/>
        <w:gridCol w:w="1400"/>
        <w:gridCol w:w="3760"/>
        <w:gridCol w:w="2200"/>
      </w:tblGrid>
      <w:tr>
        <w:trPr>
          <w:cantSplit/>
          <w:tblHeader/>
        </w:trPr>
        <w:tc>
          <w:tcPr>
            <w:tcW w:type="dxa" w:w="2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E7F1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Unit</w:t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E7F1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Weeks</w:t>
            </w:r>
          </w:p>
        </w:tc>
        <w:tc>
          <w:tcPr>
            <w:tcW w:type="dxa" w:w="37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E7F1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Topics</w:t>
            </w:r>
          </w:p>
        </w:tc>
        <w:tc>
          <w:tcPr>
            <w:tcW w:type="dxa" w:w="22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E7F1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Major assessment</w:t>
            </w:r>
          </w:p>
        </w:tc>
      </w:tr>
      <w:tr>
        <w:trPr>
          <w:cantSplit/>
        </w:trPr>
        <w:tc>
          <w:tcPr>
            <w:tcW w:type="dxa" w:w="2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[Unit 1: Title]</w:t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[1 to 4]</w:t>
            </w:r>
          </w:p>
        </w:tc>
        <w:tc>
          <w:tcPr>
            <w:tcW w:type="dxa" w:w="37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[Topics]</w:t>
            </w:r>
          </w:p>
        </w:tc>
        <w:tc>
          <w:tcPr>
            <w:tcW w:type="dxa" w:w="22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[Assessment]</w:t>
            </w:r>
          </w:p>
        </w:tc>
      </w:tr>
      <w:tr>
        <w:trPr>
          <w:cantSplit/>
        </w:trPr>
        <w:tc>
          <w:tcPr>
            <w:tcW w:type="dxa" w:w="2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[Unit 2: Title]</w:t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[5 to 8]</w:t>
            </w:r>
          </w:p>
        </w:tc>
        <w:tc>
          <w:tcPr>
            <w:tcW w:type="dxa" w:w="37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[Topics]</w:t>
            </w:r>
          </w:p>
        </w:tc>
        <w:tc>
          <w:tcPr>
            <w:tcW w:type="dxa" w:w="22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[Assessment]</w:t>
            </w:r>
          </w:p>
        </w:tc>
      </w:tr>
      <w:tr>
        <w:trPr>
          <w:cantSplit/>
        </w:trPr>
        <w:tc>
          <w:tcPr>
            <w:tcW w:type="dxa" w:w="2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[Unit 3: Title]</w:t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[9 to 12]</w:t>
            </w:r>
          </w:p>
        </w:tc>
        <w:tc>
          <w:tcPr>
            <w:tcW w:type="dxa" w:w="37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[Topics]</w:t>
            </w:r>
          </w:p>
        </w:tc>
        <w:tc>
          <w:tcPr>
            <w:tcW w:type="dxa" w:w="22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[Assessment]</w:t>
            </w:r>
          </w:p>
        </w:tc>
      </w:tr>
    </w:tbl>
    <w:p>
      <w:pPr>
        <w:spacing w:after="120" w:before="0"/>
      </w:pPr>
    </w:p>
    <w:p>
      <w:pPr>
        <w:pStyle w:val="Small"/>
        <w:spacing w:after="120"/>
      </w:pPr>
      <w:r>
        <w:rPr>
          <w:rFonts w:ascii="Arial" w:cs="Arial" w:eastAsia="Arial" w:hAnsi="Arial"/>
          <w:b/>
          <w:bCs/>
        </w:rPr>
        <w:t xml:space="preserve">Template note: </w:t>
      </w:r>
      <w:r>
        <w:rPr>
          <w:rFonts w:ascii="Arial" w:cs="Arial" w:eastAsia="Arial" w:hAnsi="Arial"/>
        </w:rPr>
        <w:t xml:space="preserve">Delete this note before sharing. This syllabus is designed to be posted directly to a learning management system or shared as a Word or tagged PDF file. Keep the heading structure; it becomes the navigation for screen reader users.</w:t>
      </w:r>
    </w:p>
    <w:sectPr>
      <w:footerReference w:type="default" r:id="rId7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sz w:val="20"/>
        <w:szCs w:val="20"/>
      </w:rPr>
      <w:t xml:space="preserve">Course Syllabus Template  |  Template v1.3  |  Page </w:t>
    </w:r>
    <w:r>
      <w:rPr>
        <w:rFonts w:ascii="Arial" w:cs="Arial" w:eastAsia="Arial" w:hAnsi="Arial"/>
        <w:sz w:val="20"/>
        <w:szCs w:val="20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sz w:val="20"/>
        <w:szCs w:val="20"/>
      </w:rPr>
      <w:t xml:space="preserve"> of </w:t>
    </w:r>
    <w:r>
      <w:rPr>
        <w:rFonts w:ascii="Arial" w:cs="Arial" w:eastAsia="Arial" w:hAnsi="Arial"/>
        <w:sz w:val="20"/>
        <w:szCs w:val="2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  <w:lvl w:ilvl="1" w15:tentative="1">
      <w:start w:val="1"/>
      <w:numFmt w:val="bullet"/>
      <w:lvlText w:val="–"/>
      <w:lvlJc w:val="left"/>
      <w:pPr>
        <w:ind w:left="144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upperLetter"/>
      <w:lvlText w:val="%1."/>
      <w:lvlJc w:val="left"/>
      <w:pPr>
        <w:ind w:left="1080" w:hanging="360"/>
      </w:pPr>
    </w:lvl>
  </w:abstractNum>
  <w:num w:numId="1">
    <w:abstractNumId w:val="1"/>
    <w:lvlOverride w:ilvl="0">
      <w:startOverride w:val="1"/>
    </w:lvlOverride>
  </w:num>
  <w:num w:numId="2">
    <w:abstractNumId w:val="3"/>
    <w:lvlOverride w:ilvl="0">
      <w:startOverride w:val="1"/>
    </w:lvlOverride>
  </w:num>
  <w:num w:numId="3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color w:val="000000"/>
        <w:sz w:val="24"/>
        <w:szCs w:val="24"/>
        <w:lang w:val="en-US"/>
      </w:rPr>
    </w:rPrDefault>
    <w:pPrDefault>
      <w:pPr>
        <w:spacing w:after="160" w:line="276" w:lineRule="auto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pPr>
      <w:keepNext/>
      <w:spacing w:after="120" w:before="240"/>
      <w:outlineLvl w:val="0"/>
    </w:pPr>
    <w:rPr>
      <w:rFonts w:ascii="Arial" w:cs="Arial" w:eastAsia="Arial" w:hAnsi="Arial"/>
      <w:b/>
      <w:bCs/>
      <w:color w:val="0060A0"/>
      <w:sz w:val="40"/>
      <w:szCs w:val="40"/>
    </w:rPr>
  </w:style>
  <w:style w:type="paragraph" w:styleId="Heading2">
    <w:name w:val="Heading 2"/>
    <w:basedOn w:val="Normal"/>
    <w:next w:val="Normal"/>
    <w:qFormat/>
    <w:pPr>
      <w:keepNext/>
      <w:spacing w:after="100" w:before="280"/>
      <w:outlineLvl w:val="1"/>
    </w:pPr>
    <w:rPr>
      <w:rFonts w:ascii="Arial" w:cs="Arial" w:eastAsia="Arial" w:hAnsi="Arial"/>
      <w:b/>
      <w:bCs/>
      <w:color w:val="0060A0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after="80" w:before="200"/>
      <w:outlineLvl w:val="2"/>
    </w:pPr>
    <w:rPr>
      <w:rFonts w:ascii="Arial" w:cs="Arial" w:eastAsia="Arial" w:hAnsi="Arial"/>
      <w:b/>
      <w:bCs/>
      <w:color w:val="0060A0"/>
      <w:sz w:val="28"/>
      <w:szCs w:val="28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  <w:rPr>
      <w:rFonts w:ascii="Arial" w:cs="Arial" w:eastAsia="Arial" w:hAnsi="Arial"/>
      <w:sz w:val="24"/>
      <w:szCs w:val="24"/>
    </w:rPr>
  </w:style>
  <w:style w:type="character" w:styleId="Hyperlink">
    <w:name w:val="Hyperlink"/>
    <w:basedOn w:val="DefaultParagraphFont"/>
    <w:uiPriority w:val="99"/>
    <w:unhideWhenUsed/>
    <w:rPr>
      <w:color w:val="0B5394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Caption">
    <w:name w:val="Caption"/>
    <w:basedOn w:val="Normal"/>
    <w:next w:val="Normal"/>
    <w:qFormat/>
    <w:pPr>
      <w:spacing w:after="60" w:before="120"/>
    </w:pPr>
    <w:rPr>
      <w:rFonts w:ascii="Arial" w:cs="Arial" w:eastAsia="Arial" w:hAnsi="Arial"/>
      <w:b/>
      <w:bCs/>
      <w:color w:val="000000"/>
      <w:sz w:val="22"/>
      <w:szCs w:val="22"/>
    </w:rPr>
  </w:style>
  <w:style w:type="paragraph" w:styleId="Small">
    <w:name w:val="Small Text"/>
    <w:basedOn w:val="Normal"/>
    <w:next w:val="Normal"/>
    <w:qFormat/>
    <w:pPr>
      <w:spacing w:after="80"/>
    </w:pPr>
    <w:rPr>
      <w:rFonts w:ascii="Arial" w:cs="Arial" w:eastAsia="Arial" w:hAnsi="Arial"/>
      <w:color w:val="000000"/>
      <w:sz w:val="22"/>
      <w:szCs w:val="2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6b_i-_oogueahlxz_rglk" Type="http://schemas.openxmlformats.org/officeDocument/2006/relationships/hyperlink" Target="mailto:teacher@district.org" TargetMode="External"/><Relationship Id="rId8" Type="http://schemas.openxmlformats.org/officeDocument/2006/relationships/image" Target="media/945a1d399edcde5dd694d6b4aa5b8fdd184c7502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Course Syllabus Template</dc:title>
  <dc:subject>Course Syllabus Template</dc:subject>
  <dc:creator>Burt Township Schools / Michigan K-12 Accessible Template Bundle</dc:creator>
  <cp:keywords>accessible template, K-12, Michigan, WCAG 2.1 AA</cp:keywords>
  <dc:description>Accessible course syllabus template with grading tables, expectations, accommodation statement, and course schedule.</dc:description>
  <dc:language>en-US</dc:language>
  <cp:lastModifiedBy>Michigan K-12 Accessible Template Bundle</cp:lastModifiedBy>
  <cp:revision>1</cp:revision>
  <dcterms:created xsi:type="dcterms:W3CDTF">2026-09-10T23:11:34.680Z</dcterms:created>
  <dcterms:modified xsi:type="dcterms:W3CDTF">2026-09-10T23:11:34.680Z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